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0F" w:rsidRPr="009C3B37" w:rsidRDefault="00D336C3">
      <w:pPr>
        <w:rPr>
          <w:b/>
          <w:sz w:val="28"/>
          <w:szCs w:val="28"/>
        </w:rPr>
      </w:pPr>
      <w:r w:rsidRPr="009C3B37">
        <w:rPr>
          <w:b/>
          <w:sz w:val="28"/>
          <w:szCs w:val="28"/>
        </w:rPr>
        <w:t xml:space="preserve">                                                            Obec Milíkov</w:t>
      </w:r>
    </w:p>
    <w:p w:rsidR="00D336C3" w:rsidRPr="009C3B37" w:rsidRDefault="00D336C3">
      <w:pPr>
        <w:rPr>
          <w:b/>
          <w:sz w:val="28"/>
          <w:szCs w:val="28"/>
        </w:rPr>
      </w:pPr>
      <w:r w:rsidRPr="009C3B37">
        <w:rPr>
          <w:b/>
          <w:sz w:val="28"/>
          <w:szCs w:val="28"/>
        </w:rPr>
        <w:t xml:space="preserve">                                                Rozpočtové opatření č.</w:t>
      </w:r>
      <w:r w:rsidR="00872029">
        <w:rPr>
          <w:b/>
          <w:sz w:val="28"/>
          <w:szCs w:val="28"/>
        </w:rPr>
        <w:t xml:space="preserve"> 9</w:t>
      </w:r>
      <w:r w:rsidRPr="009C3B37">
        <w:rPr>
          <w:b/>
          <w:sz w:val="28"/>
          <w:szCs w:val="28"/>
        </w:rPr>
        <w:t>/2018</w:t>
      </w:r>
    </w:p>
    <w:p w:rsidR="00D336C3" w:rsidRDefault="00D336C3"/>
    <w:p w:rsidR="00D336C3" w:rsidRDefault="00D336C3">
      <w:r>
        <w:t xml:space="preserve">Rozpočtové opatření na rok 2018 </w:t>
      </w:r>
      <w:r w:rsidRPr="00FC10C2">
        <w:rPr>
          <w:b/>
        </w:rPr>
        <w:t>č.</w:t>
      </w:r>
      <w:r w:rsidR="00872029">
        <w:rPr>
          <w:b/>
        </w:rPr>
        <w:t>9</w:t>
      </w:r>
      <w:r>
        <w:t xml:space="preserve"> obsahuje tento souhrn navrhovaných změn:</w:t>
      </w:r>
    </w:p>
    <w:p w:rsidR="00D336C3" w:rsidRDefault="00D336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15"/>
        <w:gridCol w:w="597"/>
        <w:gridCol w:w="3941"/>
        <w:gridCol w:w="1163"/>
        <w:gridCol w:w="993"/>
        <w:gridCol w:w="1270"/>
      </w:tblGrid>
      <w:tr w:rsidR="00D336C3" w:rsidRPr="00D336C3" w:rsidTr="00744B04">
        <w:tc>
          <w:tcPr>
            <w:tcW w:w="0" w:type="auto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odd</w:t>
            </w:r>
            <w:proofErr w:type="spellEnd"/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§</w:t>
            </w:r>
          </w:p>
        </w:tc>
        <w:tc>
          <w:tcPr>
            <w:tcW w:w="0" w:type="auto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pol.</w:t>
            </w:r>
          </w:p>
        </w:tc>
        <w:tc>
          <w:tcPr>
            <w:tcW w:w="3941" w:type="dxa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Rozpočet po úpravě</w:t>
            </w:r>
          </w:p>
        </w:tc>
      </w:tr>
    </w:tbl>
    <w:p w:rsidR="00D336C3" w:rsidRPr="00D336C3" w:rsidRDefault="00D336C3" w:rsidP="00D336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2"/>
        <w:gridCol w:w="707"/>
        <w:gridCol w:w="696"/>
        <w:gridCol w:w="3694"/>
        <w:gridCol w:w="1106"/>
        <w:gridCol w:w="1176"/>
        <w:gridCol w:w="1271"/>
      </w:tblGrid>
      <w:tr w:rsidR="00D336C3" w:rsidRPr="00D336C3" w:rsidTr="00D336C3">
        <w:tc>
          <w:tcPr>
            <w:tcW w:w="412" w:type="dxa"/>
          </w:tcPr>
          <w:p w:rsidR="00D336C3" w:rsidRPr="00D336C3" w:rsidRDefault="004D12D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336C3" w:rsidRP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C3B37" w:rsidRPr="00D336C3" w:rsidRDefault="00872029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6330</w:t>
            </w:r>
          </w:p>
        </w:tc>
        <w:tc>
          <w:tcPr>
            <w:tcW w:w="696" w:type="dxa"/>
          </w:tcPr>
          <w:p w:rsidR="00EC07AC" w:rsidRPr="00D336C3" w:rsidRDefault="00872029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4138</w:t>
            </w:r>
          </w:p>
        </w:tc>
        <w:tc>
          <w:tcPr>
            <w:tcW w:w="3694" w:type="dxa"/>
          </w:tcPr>
          <w:p w:rsidR="00EC07AC" w:rsidRPr="00D336C3" w:rsidRDefault="00872029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převody</w:t>
            </w:r>
          </w:p>
        </w:tc>
        <w:tc>
          <w:tcPr>
            <w:tcW w:w="1106" w:type="dxa"/>
          </w:tcPr>
          <w:p w:rsidR="00EC07AC" w:rsidRPr="00D336C3" w:rsidRDefault="00872029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76" w:type="dxa"/>
          </w:tcPr>
          <w:p w:rsidR="00EC07AC" w:rsidRPr="00D336C3" w:rsidRDefault="00872029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271" w:type="dxa"/>
          </w:tcPr>
          <w:p w:rsidR="009C3B37" w:rsidRPr="00D336C3" w:rsidRDefault="00872029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330 000</w:t>
            </w:r>
          </w:p>
        </w:tc>
      </w:tr>
      <w:tr w:rsidR="00D336C3" w:rsidRPr="00D336C3" w:rsidTr="00D336C3">
        <w:tc>
          <w:tcPr>
            <w:tcW w:w="412" w:type="dxa"/>
          </w:tcPr>
          <w:p w:rsidR="00D336C3" w:rsidRP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36C3" w:rsidRPr="00D336C3" w:rsidRDefault="00D336C3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336C3" w:rsidRDefault="00D336C3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:rsid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1106" w:type="dxa"/>
          </w:tcPr>
          <w:p w:rsidR="00D336C3" w:rsidRPr="00D336C3" w:rsidRDefault="00872029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76" w:type="dxa"/>
          </w:tcPr>
          <w:p w:rsidR="00D336C3" w:rsidRDefault="00872029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271" w:type="dxa"/>
          </w:tcPr>
          <w:p w:rsidR="00D336C3" w:rsidRDefault="00EC07AC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7202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</w:tr>
    </w:tbl>
    <w:p w:rsidR="00D336C3" w:rsidRDefault="00D336C3"/>
    <w:p w:rsidR="00D336C3" w:rsidRPr="00D336C3" w:rsidRDefault="00D336C3">
      <w:pPr>
        <w:rPr>
          <w:b/>
          <w:sz w:val="32"/>
          <w:szCs w:val="32"/>
        </w:rPr>
      </w:pPr>
      <w:r w:rsidRPr="00D336C3">
        <w:rPr>
          <w:b/>
          <w:sz w:val="32"/>
          <w:szCs w:val="32"/>
        </w:rPr>
        <w:t xml:space="preserve">                              V Ý D A J 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2"/>
        <w:gridCol w:w="707"/>
        <w:gridCol w:w="696"/>
        <w:gridCol w:w="3694"/>
        <w:gridCol w:w="1106"/>
        <w:gridCol w:w="1176"/>
        <w:gridCol w:w="1271"/>
      </w:tblGrid>
      <w:tr w:rsidR="00D336C3" w:rsidRPr="00D336C3" w:rsidTr="00744B04">
        <w:tc>
          <w:tcPr>
            <w:tcW w:w="412" w:type="dxa"/>
          </w:tcPr>
          <w:p w:rsidR="00D336C3" w:rsidRPr="00D336C3" w:rsidRDefault="004D12D3" w:rsidP="00D336C3">
            <w:pPr>
              <w:spacing w:after="160" w:line="259" w:lineRule="auto"/>
            </w:pPr>
            <w:r>
              <w:t>1</w:t>
            </w:r>
          </w:p>
          <w:p w:rsidR="00D336C3" w:rsidRPr="00D336C3" w:rsidRDefault="00D336C3" w:rsidP="00D336C3">
            <w:pPr>
              <w:spacing w:after="160" w:line="259" w:lineRule="auto"/>
            </w:pPr>
          </w:p>
        </w:tc>
        <w:tc>
          <w:tcPr>
            <w:tcW w:w="707" w:type="dxa"/>
          </w:tcPr>
          <w:p w:rsidR="004E4DD5" w:rsidRDefault="00872029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6330</w:t>
            </w:r>
          </w:p>
          <w:p w:rsidR="00872029" w:rsidRDefault="00872029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5512</w:t>
            </w:r>
          </w:p>
          <w:p w:rsidR="00872029" w:rsidRDefault="00872029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5512</w:t>
            </w:r>
          </w:p>
          <w:p w:rsidR="00872029" w:rsidRDefault="00872029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5512</w:t>
            </w:r>
          </w:p>
          <w:p w:rsidR="00EF5930" w:rsidRDefault="00EF5930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5512</w:t>
            </w:r>
          </w:p>
          <w:p w:rsidR="00EF5930" w:rsidRDefault="00EF5930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5512</w:t>
            </w:r>
          </w:p>
          <w:p w:rsidR="00EF5930" w:rsidRPr="00D336C3" w:rsidRDefault="00EF5930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5512</w:t>
            </w:r>
          </w:p>
        </w:tc>
        <w:tc>
          <w:tcPr>
            <w:tcW w:w="696" w:type="dxa"/>
          </w:tcPr>
          <w:p w:rsidR="004E4DD5" w:rsidRDefault="00872029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5345</w:t>
            </w:r>
          </w:p>
          <w:p w:rsidR="00872029" w:rsidRDefault="00872029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5019</w:t>
            </w:r>
          </w:p>
          <w:p w:rsidR="00872029" w:rsidRDefault="00872029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5134</w:t>
            </w:r>
          </w:p>
          <w:p w:rsidR="00872029" w:rsidRDefault="00872029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5163</w:t>
            </w:r>
          </w:p>
          <w:p w:rsidR="00EF5930" w:rsidRDefault="00EF5930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5169</w:t>
            </w:r>
          </w:p>
          <w:p w:rsidR="00EF5930" w:rsidRDefault="00EF5930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5171</w:t>
            </w:r>
          </w:p>
          <w:p w:rsidR="00EF5930" w:rsidRPr="00D336C3" w:rsidRDefault="00EF5930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6123</w:t>
            </w:r>
          </w:p>
        </w:tc>
        <w:tc>
          <w:tcPr>
            <w:tcW w:w="3694" w:type="dxa"/>
          </w:tcPr>
          <w:p w:rsidR="003649C2" w:rsidRDefault="00872029" w:rsidP="00D336C3">
            <w:pPr>
              <w:spacing w:after="160" w:line="259" w:lineRule="auto"/>
            </w:pPr>
            <w:r>
              <w:t>Převody</w:t>
            </w:r>
          </w:p>
          <w:p w:rsidR="00872029" w:rsidRDefault="00872029" w:rsidP="00D336C3">
            <w:pPr>
              <w:spacing w:after="160" w:line="259" w:lineRule="auto"/>
            </w:pPr>
            <w:r>
              <w:t>Refundace</w:t>
            </w:r>
          </w:p>
          <w:p w:rsidR="00872029" w:rsidRDefault="00872029" w:rsidP="00D336C3">
            <w:pPr>
              <w:spacing w:after="160" w:line="259" w:lineRule="auto"/>
            </w:pPr>
            <w:r>
              <w:t>Prádlo oděv</w:t>
            </w:r>
          </w:p>
          <w:p w:rsidR="00872029" w:rsidRDefault="00872029" w:rsidP="00D336C3">
            <w:pPr>
              <w:spacing w:after="160" w:line="259" w:lineRule="auto"/>
            </w:pPr>
            <w:r>
              <w:t>Služby peněžních ústavů</w:t>
            </w:r>
          </w:p>
          <w:p w:rsidR="00EF5930" w:rsidRDefault="00EF5930" w:rsidP="00D336C3">
            <w:pPr>
              <w:spacing w:after="160" w:line="259" w:lineRule="auto"/>
            </w:pPr>
            <w:r>
              <w:t>Nákup služeb</w:t>
            </w:r>
          </w:p>
          <w:p w:rsidR="00EF5930" w:rsidRDefault="00EF5930" w:rsidP="00D336C3">
            <w:pPr>
              <w:spacing w:after="160" w:line="259" w:lineRule="auto"/>
            </w:pPr>
            <w:r>
              <w:t>Opravy a udržování</w:t>
            </w:r>
          </w:p>
          <w:p w:rsidR="00EF5930" w:rsidRPr="00D336C3" w:rsidRDefault="00EF5930" w:rsidP="00D336C3">
            <w:pPr>
              <w:spacing w:after="160" w:line="259" w:lineRule="auto"/>
            </w:pPr>
            <w:r>
              <w:t>Dopravní prostředek</w:t>
            </w:r>
          </w:p>
        </w:tc>
        <w:tc>
          <w:tcPr>
            <w:tcW w:w="1106" w:type="dxa"/>
          </w:tcPr>
          <w:p w:rsidR="004E4DD5" w:rsidRDefault="00872029" w:rsidP="00D336C3">
            <w:pPr>
              <w:spacing w:after="160" w:line="259" w:lineRule="auto"/>
            </w:pPr>
            <w:r>
              <w:t>300 000</w:t>
            </w:r>
          </w:p>
          <w:p w:rsidR="00872029" w:rsidRDefault="00872029" w:rsidP="00D336C3">
            <w:pPr>
              <w:spacing w:after="160" w:line="259" w:lineRule="auto"/>
            </w:pPr>
            <w:r>
              <w:t>14 000</w:t>
            </w:r>
          </w:p>
          <w:p w:rsidR="00872029" w:rsidRDefault="00872029" w:rsidP="00D336C3">
            <w:pPr>
              <w:spacing w:after="160" w:line="259" w:lineRule="auto"/>
            </w:pPr>
            <w:r>
              <w:t>7 000</w:t>
            </w:r>
          </w:p>
          <w:p w:rsidR="00872029" w:rsidRDefault="00872029" w:rsidP="00D336C3">
            <w:pPr>
              <w:spacing w:after="160" w:line="259" w:lineRule="auto"/>
            </w:pPr>
            <w:r>
              <w:t>110</w:t>
            </w:r>
            <w:r w:rsidR="00EF5930">
              <w:t> </w:t>
            </w:r>
            <w:r>
              <w:t>000</w:t>
            </w:r>
          </w:p>
          <w:p w:rsidR="00EF5930" w:rsidRDefault="00EF5930" w:rsidP="00D336C3">
            <w:pPr>
              <w:spacing w:after="160" w:line="259" w:lineRule="auto"/>
            </w:pPr>
            <w:r>
              <w:t>20 000</w:t>
            </w:r>
          </w:p>
          <w:p w:rsidR="00EF5930" w:rsidRDefault="00EF5930" w:rsidP="00D336C3">
            <w:pPr>
              <w:spacing w:after="160" w:line="259" w:lineRule="auto"/>
            </w:pPr>
            <w:r>
              <w:t>41 000</w:t>
            </w:r>
          </w:p>
          <w:p w:rsidR="00EF5930" w:rsidRPr="00D336C3" w:rsidRDefault="00EF5930" w:rsidP="00D336C3">
            <w:pPr>
              <w:spacing w:after="160" w:line="259" w:lineRule="auto"/>
            </w:pPr>
            <w:r>
              <w:t>300 000</w:t>
            </w:r>
          </w:p>
        </w:tc>
        <w:tc>
          <w:tcPr>
            <w:tcW w:w="1176" w:type="dxa"/>
          </w:tcPr>
          <w:p w:rsidR="004E4DD5" w:rsidRDefault="00872029" w:rsidP="003649C2">
            <w:pPr>
              <w:spacing w:after="160" w:line="259" w:lineRule="auto"/>
            </w:pPr>
            <w:r>
              <w:t>30 000</w:t>
            </w:r>
          </w:p>
          <w:p w:rsidR="00872029" w:rsidRDefault="00872029" w:rsidP="003649C2">
            <w:pPr>
              <w:spacing w:after="160" w:line="259" w:lineRule="auto"/>
            </w:pPr>
            <w:r>
              <w:t>5 000</w:t>
            </w:r>
          </w:p>
          <w:p w:rsidR="00872029" w:rsidRDefault="00872029" w:rsidP="003649C2">
            <w:pPr>
              <w:spacing w:after="160" w:line="259" w:lineRule="auto"/>
            </w:pPr>
            <w:r>
              <w:t>77 000</w:t>
            </w:r>
          </w:p>
          <w:p w:rsidR="00872029" w:rsidRDefault="00872029" w:rsidP="003649C2">
            <w:pPr>
              <w:spacing w:after="160" w:line="259" w:lineRule="auto"/>
            </w:pPr>
            <w:r>
              <w:t>20</w:t>
            </w:r>
            <w:r w:rsidR="00EF5930">
              <w:t> </w:t>
            </w:r>
            <w:r>
              <w:t>000</w:t>
            </w:r>
          </w:p>
          <w:p w:rsidR="00EF5930" w:rsidRDefault="00EF5930" w:rsidP="003649C2">
            <w:pPr>
              <w:spacing w:after="160" w:line="259" w:lineRule="auto"/>
            </w:pPr>
            <w:r>
              <w:t>8 000</w:t>
            </w:r>
          </w:p>
          <w:p w:rsidR="00EF5930" w:rsidRDefault="00EF5930" w:rsidP="003649C2">
            <w:pPr>
              <w:spacing w:after="160" w:line="259" w:lineRule="auto"/>
            </w:pPr>
            <w:r>
              <w:t>13 000</w:t>
            </w:r>
          </w:p>
          <w:p w:rsidR="00EF5930" w:rsidRPr="00D336C3" w:rsidRDefault="00EF5930" w:rsidP="003649C2">
            <w:pPr>
              <w:spacing w:after="160" w:line="259" w:lineRule="auto"/>
            </w:pPr>
            <w:r>
              <w:t>-128 000</w:t>
            </w:r>
          </w:p>
        </w:tc>
        <w:tc>
          <w:tcPr>
            <w:tcW w:w="1271" w:type="dxa"/>
          </w:tcPr>
          <w:p w:rsidR="003649C2" w:rsidRDefault="00872029" w:rsidP="00F71295">
            <w:pPr>
              <w:spacing w:after="160" w:line="259" w:lineRule="auto"/>
            </w:pPr>
            <w:r>
              <w:t>330 000</w:t>
            </w:r>
          </w:p>
          <w:p w:rsidR="00872029" w:rsidRDefault="00872029" w:rsidP="00F71295">
            <w:pPr>
              <w:spacing w:after="160" w:line="259" w:lineRule="auto"/>
            </w:pPr>
            <w:r>
              <w:t>19 000</w:t>
            </w:r>
          </w:p>
          <w:p w:rsidR="00872029" w:rsidRDefault="00872029" w:rsidP="00F71295">
            <w:pPr>
              <w:spacing w:after="160" w:line="259" w:lineRule="auto"/>
            </w:pPr>
            <w:r>
              <w:t>84 000</w:t>
            </w:r>
          </w:p>
          <w:p w:rsidR="00872029" w:rsidRDefault="00872029" w:rsidP="00F71295">
            <w:pPr>
              <w:spacing w:after="160" w:line="259" w:lineRule="auto"/>
            </w:pPr>
            <w:r>
              <w:t>130</w:t>
            </w:r>
            <w:r w:rsidR="00EF5930">
              <w:t> </w:t>
            </w:r>
            <w:r>
              <w:t>000</w:t>
            </w:r>
          </w:p>
          <w:p w:rsidR="00EF5930" w:rsidRDefault="00EF5930" w:rsidP="00F71295">
            <w:pPr>
              <w:spacing w:after="160" w:line="259" w:lineRule="auto"/>
            </w:pPr>
            <w:r>
              <w:t>28 000</w:t>
            </w:r>
          </w:p>
          <w:p w:rsidR="00EF5930" w:rsidRDefault="00EF5930" w:rsidP="00F71295">
            <w:pPr>
              <w:spacing w:after="160" w:line="259" w:lineRule="auto"/>
            </w:pPr>
            <w:r>
              <w:t>54 000</w:t>
            </w:r>
          </w:p>
          <w:p w:rsidR="00EF5930" w:rsidRPr="00D336C3" w:rsidRDefault="00EF5930" w:rsidP="00F71295">
            <w:pPr>
              <w:spacing w:after="160" w:line="259" w:lineRule="auto"/>
            </w:pPr>
            <w:r>
              <w:t>172 000</w:t>
            </w:r>
          </w:p>
        </w:tc>
      </w:tr>
      <w:tr w:rsidR="00D336C3" w:rsidRPr="00D336C3" w:rsidTr="00744B04">
        <w:tc>
          <w:tcPr>
            <w:tcW w:w="412" w:type="dxa"/>
          </w:tcPr>
          <w:p w:rsidR="00D336C3" w:rsidRPr="00D336C3" w:rsidRDefault="00D336C3" w:rsidP="00D336C3">
            <w:pPr>
              <w:spacing w:after="160" w:line="259" w:lineRule="auto"/>
            </w:pPr>
          </w:p>
        </w:tc>
        <w:tc>
          <w:tcPr>
            <w:tcW w:w="707" w:type="dxa"/>
          </w:tcPr>
          <w:p w:rsidR="00D336C3" w:rsidRPr="00D336C3" w:rsidRDefault="00D336C3" w:rsidP="00D336C3">
            <w:pPr>
              <w:spacing w:after="160" w:line="259" w:lineRule="auto"/>
              <w:rPr>
                <w:b/>
              </w:rPr>
            </w:pPr>
          </w:p>
        </w:tc>
        <w:tc>
          <w:tcPr>
            <w:tcW w:w="696" w:type="dxa"/>
          </w:tcPr>
          <w:p w:rsidR="00D336C3" w:rsidRPr="00D336C3" w:rsidRDefault="00D336C3" w:rsidP="00D336C3">
            <w:pPr>
              <w:spacing w:after="160" w:line="259" w:lineRule="auto"/>
              <w:rPr>
                <w:b/>
              </w:rPr>
            </w:pPr>
          </w:p>
        </w:tc>
        <w:tc>
          <w:tcPr>
            <w:tcW w:w="3694" w:type="dxa"/>
          </w:tcPr>
          <w:p w:rsidR="00D336C3" w:rsidRPr="00D336C3" w:rsidRDefault="00D336C3" w:rsidP="00D336C3">
            <w:pPr>
              <w:spacing w:after="160" w:line="259" w:lineRule="auto"/>
            </w:pPr>
            <w:r w:rsidRPr="00D336C3">
              <w:t xml:space="preserve">Celkem                                </w:t>
            </w:r>
          </w:p>
        </w:tc>
        <w:tc>
          <w:tcPr>
            <w:tcW w:w="1106" w:type="dxa"/>
          </w:tcPr>
          <w:p w:rsidR="00D336C3" w:rsidRPr="00D336C3" w:rsidRDefault="00EF5930" w:rsidP="00D336C3">
            <w:pPr>
              <w:spacing w:after="160" w:line="259" w:lineRule="auto"/>
            </w:pPr>
            <w:r>
              <w:t>787 000</w:t>
            </w:r>
          </w:p>
        </w:tc>
        <w:tc>
          <w:tcPr>
            <w:tcW w:w="1176" w:type="dxa"/>
          </w:tcPr>
          <w:p w:rsidR="00D336C3" w:rsidRPr="00D336C3" w:rsidRDefault="00EF5930" w:rsidP="00D336C3">
            <w:pPr>
              <w:spacing w:after="160" w:line="259" w:lineRule="auto"/>
            </w:pPr>
            <w:r>
              <w:t>30 000</w:t>
            </w:r>
          </w:p>
        </w:tc>
        <w:tc>
          <w:tcPr>
            <w:tcW w:w="1271" w:type="dxa"/>
          </w:tcPr>
          <w:p w:rsidR="00D336C3" w:rsidRPr="00D336C3" w:rsidRDefault="00EF5930" w:rsidP="00D336C3">
            <w:pPr>
              <w:spacing w:after="160" w:line="259" w:lineRule="auto"/>
            </w:pPr>
            <w:r>
              <w:t>817 000</w:t>
            </w:r>
          </w:p>
        </w:tc>
      </w:tr>
    </w:tbl>
    <w:p w:rsidR="00D336C3" w:rsidRDefault="00D336C3"/>
    <w:p w:rsidR="00250FF3" w:rsidRDefault="00F71295">
      <w:r>
        <w:t>Důvodová zpráva k rozpočtovému opatření č</w:t>
      </w:r>
      <w:r w:rsidR="00FC10C2">
        <w:t xml:space="preserve">. </w:t>
      </w:r>
      <w:r w:rsidR="0034667C">
        <w:t>9</w:t>
      </w:r>
      <w:r>
        <w:t xml:space="preserve"> v souladu se zákonem č. 320/2001 Sb., o finanční kontrole. Rozpočtové opatření zpracovává </w:t>
      </w:r>
      <w:r w:rsidR="00250FF3">
        <w:t xml:space="preserve"> starost</w:t>
      </w:r>
      <w:r w:rsidR="0034667C">
        <w:t>a</w:t>
      </w:r>
      <w:r w:rsidR="00250FF3">
        <w:t xml:space="preserve"> obce z pověření a schválení zastupitelstva obce</w:t>
      </w:r>
      <w:r w:rsidR="0034667C">
        <w:t>, narovnání rozpočtu při příjmech a výdajích, převody mezi účty z důvodu platby z dan</w:t>
      </w:r>
      <w:bookmarkStart w:id="0" w:name="_GoBack"/>
      <w:bookmarkEnd w:id="0"/>
      <w:r w:rsidR="0034667C">
        <w:t xml:space="preserve">ého účtu. </w:t>
      </w:r>
    </w:p>
    <w:p w:rsidR="00FC10C2" w:rsidRDefault="00250FF3">
      <w:r>
        <w:t xml:space="preserve"> Zve</w:t>
      </w:r>
      <w:r w:rsidR="001A54C9">
        <w:t xml:space="preserve">řejněno na internetových stránkách obce Milikov </w:t>
      </w:r>
      <w:hyperlink r:id="rId4" w:history="1">
        <w:r w:rsidR="001A54C9" w:rsidRPr="00E95FAC">
          <w:rPr>
            <w:rStyle w:val="Hypertextovodkaz"/>
          </w:rPr>
          <w:t>www.milikov.cz</w:t>
        </w:r>
      </w:hyperlink>
      <w:r w:rsidR="001A54C9">
        <w:t>, v listinné podobě k nahlédnutí v budově Obecního úřadu v Milíkově, kancelář účetní v úředních hodinách.</w:t>
      </w:r>
    </w:p>
    <w:p w:rsidR="00FC10C2" w:rsidRDefault="001A54C9">
      <w:r>
        <w:t xml:space="preserve">V Milíkově dne </w:t>
      </w:r>
      <w:r w:rsidR="0034667C">
        <w:t>19</w:t>
      </w:r>
      <w:r w:rsidR="00250FF3">
        <w:t>.12</w:t>
      </w:r>
      <w:r w:rsidR="00FC10C2">
        <w:t>.2018</w:t>
      </w:r>
    </w:p>
    <w:p w:rsidR="00250FF3" w:rsidRDefault="00250FF3"/>
    <w:p w:rsidR="00250FF3" w:rsidRDefault="00250FF3"/>
    <w:p w:rsidR="00250FF3" w:rsidRDefault="00250FF3">
      <w:r>
        <w:t xml:space="preserve">                                                                                                                                    Jan </w:t>
      </w:r>
      <w:proofErr w:type="spellStart"/>
      <w:r>
        <w:t>Benka</w:t>
      </w:r>
      <w:proofErr w:type="spellEnd"/>
      <w:r>
        <w:t>, starosta obce</w:t>
      </w:r>
    </w:p>
    <w:p w:rsidR="001A54C9" w:rsidRDefault="001A54C9">
      <w:r>
        <w:t xml:space="preserve">                                                                                                                </w:t>
      </w:r>
      <w:r w:rsidR="00FC10C2">
        <w:t xml:space="preserve">    </w:t>
      </w:r>
      <w:r>
        <w:t xml:space="preserve">  </w:t>
      </w:r>
    </w:p>
    <w:sectPr w:rsidR="001A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C3"/>
    <w:rsid w:val="00097404"/>
    <w:rsid w:val="001A54C9"/>
    <w:rsid w:val="0021304D"/>
    <w:rsid w:val="00250FF3"/>
    <w:rsid w:val="002C491B"/>
    <w:rsid w:val="0034667C"/>
    <w:rsid w:val="003649C2"/>
    <w:rsid w:val="004D12D3"/>
    <w:rsid w:val="004E4DD5"/>
    <w:rsid w:val="00506709"/>
    <w:rsid w:val="00851F0F"/>
    <w:rsid w:val="00872029"/>
    <w:rsid w:val="0091531A"/>
    <w:rsid w:val="009C3B37"/>
    <w:rsid w:val="00A97CB5"/>
    <w:rsid w:val="00BE331F"/>
    <w:rsid w:val="00C1361E"/>
    <w:rsid w:val="00D336C3"/>
    <w:rsid w:val="00DA2FED"/>
    <w:rsid w:val="00E4502A"/>
    <w:rsid w:val="00EC07AC"/>
    <w:rsid w:val="00EF5930"/>
    <w:rsid w:val="00F71295"/>
    <w:rsid w:val="00F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1508-F238-4F19-BF25-251D86E8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A54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5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i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Milikov</dc:creator>
  <cp:keywords/>
  <dc:description/>
  <cp:lastModifiedBy>Obec Milikov</cp:lastModifiedBy>
  <cp:revision>12</cp:revision>
  <cp:lastPrinted>2019-01-16T14:31:00Z</cp:lastPrinted>
  <dcterms:created xsi:type="dcterms:W3CDTF">2018-09-26T14:31:00Z</dcterms:created>
  <dcterms:modified xsi:type="dcterms:W3CDTF">2019-01-18T10:05:00Z</dcterms:modified>
</cp:coreProperties>
</file>